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545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прекращении производства по делу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серии 86хм №</w:t>
      </w:r>
      <w:r>
        <w:rPr>
          <w:rFonts w:ascii="Times New Roman" w:eastAsia="Times New Roman" w:hAnsi="Times New Roman" w:cs="Times New Roman"/>
        </w:rPr>
        <w:t>685348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час.,</w:t>
      </w:r>
      <w:r>
        <w:rPr>
          <w:rFonts w:ascii="Times New Roman" w:eastAsia="Times New Roman" w:hAnsi="Times New Roman" w:cs="Times New Roman"/>
        </w:rPr>
        <w:t xml:space="preserve"> находясь по месту проживания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18810522240717054727 от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РФ, чем совершил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пояснил, что штраф по постановлению ЦАФАП не оплатил, так как, копию постановления не получал, с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фактически проживает и с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зарегистрирован по адресу: </w:t>
      </w:r>
      <w:r>
        <w:rPr>
          <w:rStyle w:val="cat-Addressgrp-3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Ранее, до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был зарегистрирован по адресу: </w:t>
      </w:r>
      <w:r>
        <w:rPr>
          <w:rStyle w:val="cat-Addressgrp-5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ч.1 ст.20.25 КоАП РФ предусмотрена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</w:rPr>
        <w:t>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ст.31.1 КоАП РФ п</w:t>
      </w:r>
      <w:r>
        <w:rPr>
          <w:rFonts w:ascii="Times New Roman" w:eastAsia="Times New Roman" w:hAnsi="Times New Roman" w:cs="Times New Roman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</w:t>
      </w:r>
      <w:r>
        <w:rPr>
          <w:rFonts w:ascii="Times New Roman" w:eastAsia="Times New Roman" w:hAnsi="Times New Roman" w:cs="Times New Roman"/>
        </w:rPr>
        <w:t xml:space="preserve"> (в редакции закона, действующего на дату вынесения постановления)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18810522240717054727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направлена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отчету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</w:rPr>
        <w:t xml:space="preserve">65694597479232 </w:t>
      </w:r>
      <w:r>
        <w:rPr>
          <w:rFonts w:ascii="Times New Roman" w:eastAsia="Times New Roman" w:hAnsi="Times New Roman" w:cs="Times New Roman"/>
        </w:rPr>
        <w:t xml:space="preserve">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18810522240717054727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возвращена отправителю, в связи с истечением срока 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 xml:space="preserve">как следует из пояснений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копии паспорта с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он зарегистрирован и проживает по адресу: </w:t>
      </w:r>
      <w:r>
        <w:rPr>
          <w:rStyle w:val="cat-Addressgrp-3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того, 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18810522240717054727 от </w:t>
      </w:r>
      <w:r>
        <w:rPr>
          <w:rStyle w:val="cat-Dategrp-10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направлена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адресу, который не соответствует адресу, указанному в карточке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получено по причине того, что направлено по неверному адресу, </w:t>
      </w:r>
      <w:r>
        <w:rPr>
          <w:rFonts w:ascii="Times New Roman" w:eastAsia="Times New Roman" w:hAnsi="Times New Roman" w:cs="Times New Roman"/>
        </w:rPr>
        <w:t>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</w:rPr>
          <w:t>частей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</w:rPr>
          <w:t>4 статьи 1.5</w:t>
        </w:r>
      </w:hyperlink>
      <w:r>
        <w:rPr>
          <w:rFonts w:ascii="Times New Roman" w:eastAsia="Times New Roman" w:hAnsi="Times New Roman" w:cs="Times New Roman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его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545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